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rPr>
          <w:rFonts w:hint="eastAsia" w:ascii="微软雅黑" w:hAnsi="微软雅黑" w:eastAsia="微软雅黑" w:cs="微软雅黑"/>
          <w:b/>
          <w:bCs/>
          <w:i w:val="0"/>
          <w:iCs w:val="0"/>
          <w:caps w:val="0"/>
          <w:color w:val="10646F"/>
          <w:spacing w:val="0"/>
          <w:sz w:val="33"/>
          <w:szCs w:val="33"/>
          <w:shd w:val="clear" w:fill="FFFFFF"/>
        </w:rPr>
      </w:pPr>
      <w:r>
        <w:rPr>
          <w:rFonts w:hint="eastAsia" w:ascii="微软雅黑" w:hAnsi="微软雅黑" w:eastAsia="微软雅黑" w:cs="微软雅黑"/>
          <w:b/>
          <w:bCs/>
          <w:i w:val="0"/>
          <w:iCs w:val="0"/>
          <w:caps w:val="0"/>
          <w:color w:val="10646F"/>
          <w:spacing w:val="0"/>
          <w:sz w:val="33"/>
          <w:szCs w:val="33"/>
          <w:shd w:val="clear" w:fill="FFFFFF"/>
          <w:lang w:val="en-US" w:eastAsia="zh-CN"/>
        </w:rPr>
        <w:t xml:space="preserve">  </w:t>
      </w:r>
      <w:r>
        <w:rPr>
          <w:rFonts w:hint="eastAsia" w:ascii="微软雅黑" w:hAnsi="微软雅黑" w:eastAsia="微软雅黑" w:cs="微软雅黑"/>
          <w:b/>
          <w:bCs/>
          <w:i w:val="0"/>
          <w:iCs w:val="0"/>
          <w:caps w:val="0"/>
          <w:color w:val="10646F"/>
          <w:spacing w:val="0"/>
          <w:sz w:val="33"/>
          <w:szCs w:val="33"/>
          <w:shd w:val="clear" w:fill="FFFFFF"/>
          <w:lang w:eastAsia="zh-CN"/>
        </w:rPr>
        <w:t>养生康复学院</w:t>
      </w:r>
      <w:r>
        <w:rPr>
          <w:rFonts w:hint="eastAsia" w:ascii="微软雅黑" w:hAnsi="微软雅黑" w:eastAsia="微软雅黑" w:cs="微软雅黑"/>
          <w:b/>
          <w:bCs/>
          <w:i w:val="0"/>
          <w:iCs w:val="0"/>
          <w:caps w:val="0"/>
          <w:color w:val="10646F"/>
          <w:spacing w:val="0"/>
          <w:sz w:val="33"/>
          <w:szCs w:val="33"/>
          <w:shd w:val="clear" w:fill="FFFFFF"/>
        </w:rPr>
        <w:t>2022年</w:t>
      </w:r>
      <w:r>
        <w:rPr>
          <w:rFonts w:hint="eastAsia" w:ascii="微软雅黑" w:hAnsi="微软雅黑" w:eastAsia="微软雅黑" w:cs="微软雅黑"/>
          <w:b/>
          <w:bCs/>
          <w:i w:val="0"/>
          <w:iCs w:val="0"/>
          <w:caps w:val="0"/>
          <w:color w:val="10646F"/>
          <w:spacing w:val="0"/>
          <w:sz w:val="33"/>
          <w:szCs w:val="33"/>
          <w:shd w:val="clear" w:fill="FFFFFF"/>
          <w:lang w:eastAsia="zh-CN"/>
        </w:rPr>
        <w:t>“申请</w:t>
      </w:r>
      <w:r>
        <w:rPr>
          <w:rFonts w:hint="eastAsia" w:ascii="微软雅黑" w:hAnsi="微软雅黑" w:eastAsia="微软雅黑" w:cs="微软雅黑"/>
          <w:b/>
          <w:bCs/>
          <w:i w:val="0"/>
          <w:iCs w:val="0"/>
          <w:caps w:val="0"/>
          <w:color w:val="10646F"/>
          <w:spacing w:val="0"/>
          <w:sz w:val="33"/>
          <w:szCs w:val="33"/>
          <w:shd w:val="clear" w:fill="FFFFFF"/>
          <w:lang w:val="en-US" w:eastAsia="zh-CN"/>
        </w:rPr>
        <w:t>-考核”制</w:t>
      </w:r>
      <w:r>
        <w:rPr>
          <w:rFonts w:hint="eastAsia" w:ascii="微软雅黑" w:hAnsi="微软雅黑" w:eastAsia="微软雅黑" w:cs="微软雅黑"/>
          <w:b/>
          <w:bCs/>
          <w:i w:val="0"/>
          <w:iCs w:val="0"/>
          <w:caps w:val="0"/>
          <w:color w:val="10646F"/>
          <w:spacing w:val="0"/>
          <w:sz w:val="33"/>
          <w:szCs w:val="33"/>
          <w:shd w:val="clear" w:fill="FFFFFF"/>
        </w:rPr>
        <w:t>博士研究生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jc w:val="center"/>
        <w:rPr>
          <w:b/>
          <w:sz w:val="28"/>
          <w:szCs w:val="28"/>
        </w:rPr>
      </w:pPr>
      <w:r>
        <w:rPr>
          <w:rFonts w:hint="eastAsia" w:ascii="微软雅黑" w:hAnsi="微软雅黑" w:eastAsia="微软雅黑" w:cs="微软雅黑"/>
          <w:b/>
          <w:bCs/>
          <w:i w:val="0"/>
          <w:iCs w:val="0"/>
          <w:caps w:val="0"/>
          <w:color w:val="10646F"/>
          <w:spacing w:val="0"/>
          <w:sz w:val="33"/>
          <w:szCs w:val="33"/>
          <w:shd w:val="clear" w:fill="FFFFFF"/>
          <w:lang w:eastAsia="zh-CN"/>
        </w:rPr>
        <w:t>现场</w:t>
      </w:r>
      <w:bookmarkStart w:id="0" w:name="_GoBack"/>
      <w:bookmarkEnd w:id="0"/>
      <w:r>
        <w:rPr>
          <w:rFonts w:hint="eastAsia" w:ascii="微软雅黑" w:hAnsi="微软雅黑" w:eastAsia="微软雅黑" w:cs="微软雅黑"/>
          <w:b/>
          <w:bCs/>
          <w:i w:val="0"/>
          <w:iCs w:val="0"/>
          <w:caps w:val="0"/>
          <w:color w:val="10646F"/>
          <w:spacing w:val="0"/>
          <w:sz w:val="33"/>
          <w:szCs w:val="33"/>
          <w:shd w:val="clear" w:fill="FFFFFF"/>
          <w:lang w:eastAsia="zh-CN"/>
        </w:rPr>
        <w:t>确认提交资料要求</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申请者须符合我校《成都中医药大学2022年博士研究生招生章程》中普通</w:t>
      </w:r>
    </w:p>
    <w:p>
      <w:pPr>
        <w:spacing w:line="460" w:lineRule="atLeas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招考中规定的所有报考条件；报考“申请-考核”的考生需符合《章程》中“申请-考核”类各项条件，报考者须填报“非定向”博士研究生，培养方式为全日制就读，入学前需将人事档案和组织关系转入我校；限报本校导师及我校引进人才。</w:t>
      </w:r>
    </w:p>
    <w:p>
      <w:pPr>
        <w:pStyle w:val="10"/>
        <w:spacing w:line="400" w:lineRule="atLeast"/>
        <w:ind w:left="359" w:leftChars="171" w:firstLine="240" w:firstLineChars="100"/>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生源要求：中医康复学限临床医学、康复医学与理疗学、中医学相关专业</w:t>
      </w:r>
    </w:p>
    <w:p>
      <w:pPr>
        <w:spacing w:line="400" w:lineRule="atLeas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全日制硕士研究生。</w:t>
      </w:r>
    </w:p>
    <w:p>
      <w:pPr>
        <w:spacing w:line="460" w:lineRule="atLeast"/>
        <w:ind w:firstLine="600" w:firstLineChars="25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具体审查材料如下：</w:t>
      </w:r>
    </w:p>
    <w:p>
      <w:pPr>
        <w:spacing w:line="460" w:lineRule="atLeas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（一）必须提交的材料</w:t>
      </w:r>
    </w:p>
    <w:p>
      <w:pPr>
        <w:spacing w:line="460" w:lineRule="atLeast"/>
        <w:ind w:firstLine="540" w:firstLineChars="225"/>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1、身份证原件及复印件；</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2、博士学位研究生网上报名信息简表（网报后打印），须在“考生所在单</w:t>
      </w:r>
    </w:p>
    <w:p>
      <w:pPr>
        <w:spacing w:line="460" w:lineRule="atLeas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位人事部门意见”栏签署意见（未就业人员由人才交流中心签署报考意见；在职人员由所在单位人事部门签署意见；应届硕士研究生由研究生院签署意见）；</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3、考生政审材料（网报后下载，盖章有效）；</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4、两名所报考学科专业领域内教授或相当专业技术职称的专家(含主任医师、研究员)书面推荐书（网报后下载表格，所有专家均须出具所在单位盖章的职称证明）；</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5、已获得学历学位的提供硕士学历和学位证书原件和复印件，境外获得硕</w:t>
      </w:r>
    </w:p>
    <w:p>
      <w:pPr>
        <w:spacing w:line="460" w:lineRule="atLeas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士学位的考生还需提供教育部留学服务中心正式认证书原件和复印件；</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6、硕士课程在校成绩单（往届可不盖章。应届需提供原件，若复印件</w:t>
      </w:r>
      <w:r>
        <w:rPr>
          <w:rFonts w:hint="eastAsia" w:ascii="新宋体" w:hAnsi="新宋体" w:eastAsia="新宋体"/>
          <w:sz w:val="22"/>
        </w:rPr>
        <w:t>须盖章有效</w:t>
      </w:r>
      <w:r>
        <w:rPr>
          <w:rFonts w:hint="eastAsia" w:cs="宋体" w:asciiTheme="majorEastAsia" w:hAnsiTheme="majorEastAsia" w:eastAsiaTheme="majorEastAsia"/>
          <w:bCs/>
          <w:kern w:val="0"/>
          <w:sz w:val="24"/>
          <w:szCs w:val="24"/>
        </w:rPr>
        <w:t>）；</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7、研究生阶段教育部学历证书电子注册备案表（往届）或硕士研究生学籍</w:t>
      </w:r>
    </w:p>
    <w:p>
      <w:pPr>
        <w:spacing w:line="460" w:lineRule="atLeas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在线验证报告（应届）；</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8、往届生提供硕士论文评阅意见书两份（如为复印件需盖章有效）；</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9、往届硕士学位论文全文，应届生于（2022年6月30日前补交）。</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10、外语水平成绩证明原件和复印件，英语水平要求，须符合以下任一项：</w:t>
      </w:r>
    </w:p>
    <w:p>
      <w:pPr>
        <w:spacing w:line="460" w:lineRule="atLeast"/>
        <w:ind w:firstLine="720" w:firstLineChars="3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（1） CET-6成绩≥425分；</w:t>
      </w:r>
    </w:p>
    <w:p>
      <w:pPr>
        <w:spacing w:line="460" w:lineRule="atLeast"/>
        <w:ind w:firstLine="720" w:firstLineChars="3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（2）托福（TOEFL）成绩≥85分；</w:t>
      </w:r>
    </w:p>
    <w:p>
      <w:pPr>
        <w:spacing w:line="460" w:lineRule="atLeast"/>
        <w:ind w:firstLine="720" w:firstLineChars="3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（3）雅思（IELTS）成绩≥6.0；</w:t>
      </w:r>
    </w:p>
    <w:p>
      <w:pPr>
        <w:spacing w:line="460" w:lineRule="atLeast"/>
        <w:ind w:firstLine="720" w:firstLineChars="3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（4）全国外语水平考试WSK（PETS5）考试合格；</w:t>
      </w:r>
    </w:p>
    <w:p>
      <w:pPr>
        <w:spacing w:line="460" w:lineRule="atLeast"/>
        <w:ind w:left="1198" w:leftChars="342" w:hanging="480" w:hanging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（5）以第一作者(不含共同）发表SCI论文(2019年1月1日-2021年12月12日）。</w:t>
      </w:r>
    </w:p>
    <w:p>
      <w:pPr>
        <w:spacing w:line="460" w:lineRule="atLeas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（二）必须提交的材料选项（至少选择一项）</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1、2017年1月1日-2021年12月12日以第一作者(不含共同）发表报考学科所在学科门类或领域相关SCI论文1篇（IF≥2.0/篇）或1篇及以上（IF≥3.0/合计）或发表SSCI、CSSCI（不含扩展版）论文1篇，或发表北大中文核心期刊论文3篇。（文章不包含在《成都中医药大学关于建立国际期刊论文预警机制中的通知》附件中标注为高预警等级的期刊上发表的论文；不含通讯作者、增刊、会议摘要、Letter、correction、Editorial和会议论文集等文章，且已见刊。）</w:t>
      </w:r>
    </w:p>
    <w:p>
      <w:pPr>
        <w:pStyle w:val="10"/>
        <w:spacing w:line="460" w:lineRule="atLeast"/>
        <w:ind w:left="359" w:leftChars="171" w:firstLine="120" w:firstLineChars="5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需提供北大中文核心期刊论文原件和复印件（含封面、版权页、目录、全文）；</w:t>
      </w:r>
    </w:p>
    <w:p>
      <w:pPr>
        <w:spacing w:line="460" w:lineRule="atLeas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SCI全文和近三个月内具有检索资质的机构提供的检索证明原件（盖章有效）；</w:t>
      </w:r>
      <w:r>
        <w:rPr>
          <w:rFonts w:cs="宋体" w:asciiTheme="majorEastAsia" w:hAnsiTheme="majorEastAsia" w:eastAsiaTheme="majorEastAsia"/>
          <w:bCs/>
          <w:kern w:val="0"/>
          <w:sz w:val="24"/>
          <w:szCs w:val="24"/>
        </w:rPr>
        <w:t xml:space="preserve"> </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2、2017年1月1日-2021年12月12日主持部省级及以上课题立项任务书原件和复印件（盖章有效）；</w:t>
      </w:r>
    </w:p>
    <w:p>
      <w:pPr>
        <w:spacing w:line="460" w:lineRule="atLeas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（三）自行准备提交的材料</w:t>
      </w:r>
    </w:p>
    <w:p>
      <w:pPr>
        <w:spacing w:line="460" w:lineRule="atLeast"/>
        <w:ind w:firstLine="236" w:firstLineChars="98"/>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w:t>
      </w:r>
      <w:r>
        <w:rPr>
          <w:rFonts w:hint="eastAsia" w:cs="宋体" w:asciiTheme="majorEastAsia" w:hAnsiTheme="majorEastAsia" w:eastAsiaTheme="majorEastAsia"/>
          <w:bCs/>
          <w:kern w:val="0"/>
          <w:sz w:val="24"/>
          <w:szCs w:val="24"/>
        </w:rPr>
        <w:t>材料时间限定为2017年1月1日-2021年12月12日</w:t>
      </w:r>
      <w:r>
        <w:rPr>
          <w:rFonts w:hint="eastAsia" w:cs="宋体" w:asciiTheme="majorEastAsia" w:hAnsiTheme="majorEastAsia" w:eastAsiaTheme="majorEastAsia"/>
          <w:b/>
          <w:bCs/>
          <w:kern w:val="0"/>
          <w:sz w:val="24"/>
          <w:szCs w:val="24"/>
        </w:rPr>
        <w:t>）</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1、发明专利授权书原件和复印件；</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2、国家、学业学金证书原件和复印件；</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3、互联网+创新创业竞赛、远志杯或挑战杯课外学术科技作品竞赛获奖证书原件和复印件；</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4、省部级及以上科学技术奖励证书原件和复印件；</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5、往届硕士学位论文全文，应届生于（2022年6月30日前补交）；</w:t>
      </w:r>
    </w:p>
    <w:p>
      <w:pPr>
        <w:spacing w:line="460" w:lineRule="atLeast"/>
        <w:ind w:firstLine="480" w:firstLineChars="200"/>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6、外语水平成绩证明原件和复印件(高预警等级的国际期刊论文不能作为英文水平证明材料)。</w:t>
      </w:r>
    </w:p>
    <w:p>
      <w:pPr>
        <w:spacing w:line="460" w:lineRule="atLeast"/>
        <w:ind w:firstLine="480" w:firstLineChars="200"/>
        <w:rPr>
          <w:rFonts w:cs="宋体" w:asciiTheme="majorEastAsia" w:hAnsiTheme="majorEastAsia" w:eastAsiaTheme="majorEastAsia"/>
          <w:bCs/>
          <w:kern w:val="0"/>
          <w:sz w:val="24"/>
          <w:szCs w:val="24"/>
        </w:rPr>
      </w:pPr>
    </w:p>
    <w:p>
      <w:pPr>
        <w:spacing w:line="460" w:lineRule="atLeast"/>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rPr>
        <w:t xml:space="preserve">    以上材料复印件需据实际情况按顺序夹装，并编制目录，统一制定“成都中医药大学博士研究生招生考试报名材料（申请-审核类）”封面。</w:t>
      </w:r>
      <w:r>
        <w:fldChar w:fldCharType="begin"/>
      </w:r>
      <w:r>
        <w:instrText xml:space="preserve"> HYPERLINK "mailto:PDF版统一发送邮箱945257011@qq.com" </w:instrText>
      </w:r>
      <w:r>
        <w:fldChar w:fldCharType="separate"/>
      </w:r>
      <w:r>
        <w:rPr>
          <w:rFonts w:hint="eastAsia" w:cs="宋体" w:asciiTheme="majorEastAsia" w:hAnsiTheme="majorEastAsia" w:eastAsiaTheme="majorEastAsia"/>
          <w:b/>
          <w:bCs/>
          <w:kern w:val="0"/>
          <w:sz w:val="24"/>
          <w:szCs w:val="24"/>
        </w:rPr>
        <w:t>PDF版统一发送邮箱</w:t>
      </w:r>
      <w:r>
        <w:rPr>
          <w:rFonts w:cs="宋体" w:asciiTheme="majorEastAsia" w:hAnsiTheme="majorEastAsia" w:eastAsiaTheme="majorEastAsia"/>
          <w:b/>
          <w:bCs/>
          <w:kern w:val="0"/>
          <w:sz w:val="24"/>
          <w:szCs w:val="24"/>
        </w:rPr>
        <w:t>945257011</w:t>
      </w:r>
      <w:r>
        <w:rPr>
          <w:rFonts w:hint="eastAsia" w:cs="宋体" w:asciiTheme="majorEastAsia" w:hAnsiTheme="majorEastAsia" w:eastAsiaTheme="majorEastAsia"/>
          <w:b/>
          <w:bCs/>
          <w:kern w:val="0"/>
          <w:sz w:val="24"/>
          <w:szCs w:val="24"/>
        </w:rPr>
        <w:t>@qq.com</w:t>
      </w:r>
      <w:r>
        <w:rPr>
          <w:rFonts w:hint="eastAsia" w:cs="宋体" w:asciiTheme="majorEastAsia" w:hAnsiTheme="majorEastAsia" w:eastAsiaTheme="majorEastAsia"/>
          <w:b/>
          <w:bCs/>
          <w:kern w:val="0"/>
          <w:sz w:val="24"/>
          <w:szCs w:val="24"/>
        </w:rPr>
        <w:fldChar w:fldCharType="end"/>
      </w:r>
      <w:r>
        <w:rPr>
          <w:rFonts w:hint="eastAsia" w:cs="宋体" w:asciiTheme="majorEastAsia" w:hAnsiTheme="majorEastAsia" w:eastAsiaTheme="majorEastAsia"/>
          <w:b/>
          <w:bCs/>
          <w:kern w:val="0"/>
          <w:sz w:val="24"/>
          <w:szCs w:val="24"/>
        </w:rPr>
        <w:t>。</w:t>
      </w:r>
    </w:p>
    <w:p>
      <w:pPr>
        <w:spacing w:line="460" w:lineRule="atLeast"/>
      </w:pPr>
      <w:r>
        <w:rPr>
          <w:rFonts w:hint="eastAsia" w:cs="宋体" w:asciiTheme="majorEastAsia" w:hAnsiTheme="majorEastAsia" w:eastAsiaTheme="majorEastAsia"/>
          <w:b/>
          <w:bCs/>
          <w:kern w:val="0"/>
          <w:sz w:val="24"/>
          <w:szCs w:val="24"/>
        </w:rPr>
        <w:t xml:space="preserve"> </w:t>
      </w:r>
      <w:r>
        <w:rPr>
          <w:rFonts w:hint="eastAsia" w:cs="宋体" w:asciiTheme="majorEastAsia" w:hAnsiTheme="majorEastAsia" w:eastAsiaTheme="majorEastAsia"/>
          <w:bCs/>
          <w:kern w:val="0"/>
          <w:sz w:val="24"/>
          <w:szCs w:val="24"/>
        </w:rPr>
        <w:t xml:space="preserve"> </w:t>
      </w:r>
    </w:p>
    <w:sectPr>
      <w:pgSz w:w="11906" w:h="16838"/>
      <w:pgMar w:top="113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6C8E"/>
    <w:rsid w:val="00054501"/>
    <w:rsid w:val="00061BDE"/>
    <w:rsid w:val="00066E28"/>
    <w:rsid w:val="0010158C"/>
    <w:rsid w:val="00110141"/>
    <w:rsid w:val="00124211"/>
    <w:rsid w:val="0016323C"/>
    <w:rsid w:val="001670AA"/>
    <w:rsid w:val="001A3682"/>
    <w:rsid w:val="001D30DA"/>
    <w:rsid w:val="001E584B"/>
    <w:rsid w:val="001F2952"/>
    <w:rsid w:val="001F6F5B"/>
    <w:rsid w:val="002329B4"/>
    <w:rsid w:val="002656FD"/>
    <w:rsid w:val="0028340E"/>
    <w:rsid w:val="002A5E9B"/>
    <w:rsid w:val="002C33A1"/>
    <w:rsid w:val="002F0ABF"/>
    <w:rsid w:val="002F0D81"/>
    <w:rsid w:val="0035267A"/>
    <w:rsid w:val="0035623F"/>
    <w:rsid w:val="003A3D3B"/>
    <w:rsid w:val="003B330F"/>
    <w:rsid w:val="003B6F4F"/>
    <w:rsid w:val="003D7BB1"/>
    <w:rsid w:val="0042408D"/>
    <w:rsid w:val="004614F5"/>
    <w:rsid w:val="004C3E97"/>
    <w:rsid w:val="004C7A1C"/>
    <w:rsid w:val="004F6C8E"/>
    <w:rsid w:val="00530BD5"/>
    <w:rsid w:val="0053164C"/>
    <w:rsid w:val="005328F8"/>
    <w:rsid w:val="00552B88"/>
    <w:rsid w:val="0056546D"/>
    <w:rsid w:val="00574A06"/>
    <w:rsid w:val="005F1E94"/>
    <w:rsid w:val="005F4134"/>
    <w:rsid w:val="006456AC"/>
    <w:rsid w:val="00710DAD"/>
    <w:rsid w:val="00711BF8"/>
    <w:rsid w:val="00750289"/>
    <w:rsid w:val="00762012"/>
    <w:rsid w:val="00763126"/>
    <w:rsid w:val="007B6A16"/>
    <w:rsid w:val="007C0D75"/>
    <w:rsid w:val="007D5278"/>
    <w:rsid w:val="00826AC4"/>
    <w:rsid w:val="008270D4"/>
    <w:rsid w:val="00830941"/>
    <w:rsid w:val="008655E1"/>
    <w:rsid w:val="008915F4"/>
    <w:rsid w:val="008B1CF7"/>
    <w:rsid w:val="0092012E"/>
    <w:rsid w:val="00922DA2"/>
    <w:rsid w:val="00926F93"/>
    <w:rsid w:val="009C1623"/>
    <w:rsid w:val="009D7C76"/>
    <w:rsid w:val="009E6E8C"/>
    <w:rsid w:val="00A31398"/>
    <w:rsid w:val="00B03C6E"/>
    <w:rsid w:val="00B3428D"/>
    <w:rsid w:val="00B6352B"/>
    <w:rsid w:val="00B87EAD"/>
    <w:rsid w:val="00BA0D21"/>
    <w:rsid w:val="00BB46A9"/>
    <w:rsid w:val="00BE4792"/>
    <w:rsid w:val="00BF169F"/>
    <w:rsid w:val="00C0055F"/>
    <w:rsid w:val="00C57137"/>
    <w:rsid w:val="00C63882"/>
    <w:rsid w:val="00C73923"/>
    <w:rsid w:val="00C759F5"/>
    <w:rsid w:val="00C8733C"/>
    <w:rsid w:val="00C94061"/>
    <w:rsid w:val="00CC1510"/>
    <w:rsid w:val="00CE0E70"/>
    <w:rsid w:val="00CF1253"/>
    <w:rsid w:val="00D10CD3"/>
    <w:rsid w:val="00D262D8"/>
    <w:rsid w:val="00D474DA"/>
    <w:rsid w:val="00DC136B"/>
    <w:rsid w:val="00DC7279"/>
    <w:rsid w:val="00DD7FB7"/>
    <w:rsid w:val="00E04230"/>
    <w:rsid w:val="00E609C9"/>
    <w:rsid w:val="00E876BD"/>
    <w:rsid w:val="00EA1D9D"/>
    <w:rsid w:val="00ED2337"/>
    <w:rsid w:val="00ED6F17"/>
    <w:rsid w:val="00EF3728"/>
    <w:rsid w:val="00F01D68"/>
    <w:rsid w:val="00F26310"/>
    <w:rsid w:val="00F51A57"/>
    <w:rsid w:val="00F52D47"/>
    <w:rsid w:val="00FF0782"/>
    <w:rsid w:val="00FF4A08"/>
    <w:rsid w:val="00FF4BE2"/>
    <w:rsid w:val="1FF42C81"/>
    <w:rsid w:val="2FC44BFE"/>
    <w:rsid w:val="5878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237</Words>
  <Characters>1353</Characters>
  <Lines>11</Lines>
  <Paragraphs>3</Paragraphs>
  <TotalTime>0</TotalTime>
  <ScaleCrop>false</ScaleCrop>
  <LinksUpToDate>false</LinksUpToDate>
  <CharactersWithSpaces>1587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2021-12-03T02:34:00Z</dcterms:created>
  <dc:creator>Microsoft</dc:creator>
  <cp:lastModifiedBy>执着</cp:lastModifiedBy>
  <dcterms:modified xsi:type="dcterms:W3CDTF">2021-12-08T08:19:31Z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F3B6C4C3F1C24F2E89B021E36503DA06</vt:lpwstr>
  </property>
</Properties>
</file>