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howcard Gothic" w:hAnsi="Showcard Gothic"/>
          <w:sz w:val="48"/>
          <w:szCs w:val="48"/>
        </w:rPr>
      </w:pPr>
      <w:r>
        <w:rPr>
          <w:rFonts w:hint="eastAsia" w:ascii="Showcard Gothic"/>
          <w:sz w:val="48"/>
          <w:szCs w:val="48"/>
        </w:rPr>
        <w:t xml:space="preserve"> 成都中医药大学聚合支付缴费流程</w:t>
      </w:r>
    </w:p>
    <w:p>
      <w:pPr>
        <w:rPr>
          <w:rFonts w:hint="eastAsia"/>
          <w:sz w:val="48"/>
          <w:szCs w:val="48"/>
        </w:rPr>
      </w:pP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1手机打开个人</w:t>
      </w:r>
      <w:r>
        <w:rPr>
          <w:rFonts w:hint="eastAsia"/>
          <w:sz w:val="44"/>
          <w:szCs w:val="44"/>
        </w:rPr>
        <w:t>微信或者支付宝</w:t>
      </w:r>
      <w:r>
        <w:rPr>
          <w:rFonts w:hint="eastAsia"/>
          <w:sz w:val="28"/>
          <w:szCs w:val="28"/>
        </w:rPr>
        <w:t>扫码直接进入缴费大厅。</w:t>
      </w:r>
    </w:p>
    <w:p>
      <w:pPr>
        <w:ind w:firstLine="1365" w:firstLineChars="650"/>
        <w:rPr>
          <w:rFonts w:hint="eastAsia"/>
          <w:sz w:val="24"/>
          <w:szCs w:val="24"/>
        </w:rPr>
      </w:pPr>
      <w:r>
        <w:rPr>
          <w:rFonts w:hint="eastAsia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drawing>
          <wp:inline distT="0" distB="0" distL="0" distR="0">
            <wp:extent cx="1181100" cy="1344295"/>
            <wp:effectExtent l="1905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344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进入缴费大厅后，选择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  <w:lang w:val="en-US" w:eastAsia="zh-CN"/>
        </w:rPr>
        <w:t>学费住宿费</w:t>
      </w:r>
      <w:r>
        <w:rPr>
          <w:rFonts w:hint="eastAsia"/>
          <w:sz w:val="28"/>
          <w:szCs w:val="28"/>
          <w:lang w:eastAsia="zh-CN"/>
        </w:rPr>
        <w:t>”，</w:t>
      </w:r>
    </w:p>
    <w:p>
      <w:pPr>
        <w:pStyle w:val="10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按照提示输入正确个人信息，点击“确定”，登录进入缴费页面。</w:t>
      </w:r>
    </w:p>
    <w:p>
      <w:pPr>
        <w:pStyle w:val="10"/>
        <w:numPr>
          <w:ilvl w:val="0"/>
          <w:numId w:val="1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28"/>
          <w:szCs w:val="28"/>
        </w:rPr>
        <w:t>支付页面勾选对应支付方式支付即可。</w:t>
      </w:r>
      <w:r>
        <w:rPr>
          <w:rFonts w:hint="eastAsia"/>
          <w:sz w:val="36"/>
          <w:szCs w:val="36"/>
        </w:rPr>
        <w:t>注意：微信扫码登录可选择微信和银联支付，支付宝扫码登录可选择支付宝和银联支付方式</w:t>
      </w:r>
    </w:p>
    <w:p>
      <w:pPr>
        <w:pStyle w:val="10"/>
        <w:ind w:left="360" w:firstLine="0" w:firstLineChars="0"/>
        <w:rPr>
          <w:rFonts w:hint="eastAsia"/>
          <w:sz w:val="28"/>
          <w:szCs w:val="28"/>
        </w:rPr>
      </w:pPr>
    </w:p>
    <w:p>
      <w:pPr>
        <w:pStyle w:val="10"/>
        <w:ind w:left="360" w:firstLine="0" w:firstLineChars="0"/>
        <w:rPr>
          <w:rFonts w:hint="eastAsia"/>
          <w:sz w:val="28"/>
          <w:szCs w:val="28"/>
        </w:rPr>
      </w:pPr>
    </w:p>
    <w:p>
      <w:pPr>
        <w:pStyle w:val="10"/>
        <w:ind w:left="36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成都中医药大学计财处</w:t>
      </w:r>
    </w:p>
    <w:p>
      <w:pPr>
        <w:pStyle w:val="10"/>
        <w:ind w:left="360" w:firstLine="0" w:firstLineChars="0"/>
        <w:rPr>
          <w:rFonts w:hint="default" w:eastAsia="等线"/>
          <w:szCs w:val="21"/>
          <w:lang w:val="en-US" w:eastAsia="zh-CN"/>
        </w:rPr>
      </w:pPr>
      <w:r>
        <w:rPr>
          <w:rFonts w:hint="eastAsia"/>
          <w:sz w:val="28"/>
          <w:szCs w:val="28"/>
        </w:rPr>
        <w:t xml:space="preserve">                           </w:t>
      </w:r>
      <w:bookmarkStart w:id="0" w:name="_GoBack"/>
      <w:bookmarkEnd w:id="0"/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howcard Gothic">
    <w:panose1 w:val="04020904020102020604"/>
    <w:charset w:val="00"/>
    <w:family w:val="decorative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99126A"/>
    <w:multiLevelType w:val="multilevel"/>
    <w:tmpl w:val="3899126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Q2NzBlOGFiZTIwYWQxYmQzYTViZDRkYThmMWZjMGUifQ=="/>
  </w:docVars>
  <w:rsids>
    <w:rsidRoot w:val="006067F9"/>
    <w:rsid w:val="006067F9"/>
    <w:rsid w:val="006235DE"/>
    <w:rsid w:val="00E81C65"/>
    <w:rsid w:val="00FA6ACC"/>
    <w:rsid w:val="0EC21614"/>
    <w:rsid w:val="0FB729C3"/>
    <w:rsid w:val="131F627A"/>
    <w:rsid w:val="40DD535E"/>
    <w:rsid w:val="423A4056"/>
    <w:rsid w:val="55BD6BAA"/>
    <w:rsid w:val="628D31D5"/>
    <w:rsid w:val="77B058A0"/>
    <w:rsid w:val="79991872"/>
    <w:rsid w:val="7B15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156</Words>
  <Characters>164</Characters>
  <Lines>1</Lines>
  <Paragraphs>1</Paragraphs>
  <TotalTime>15</TotalTime>
  <ScaleCrop>false</ScaleCrop>
  <LinksUpToDate>false</LinksUpToDate>
  <CharactersWithSpaces>222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2020-09-09T01:00:00Z</dcterms:created>
  <dc:creator>hp</dc:creator>
  <cp:lastModifiedBy>邱玥</cp:lastModifiedBy>
  <dcterms:modified xsi:type="dcterms:W3CDTF">2023-07-04T01:30:33Z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96F3D597927E4501BAC709EFF3F47263</vt:lpwstr>
  </property>
</Properties>
</file>